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3093" w14:textId="77777777" w:rsidR="00B865EA" w:rsidRPr="00B865EA" w:rsidRDefault="00B865EA" w:rsidP="00B865EA">
      <w:pPr>
        <w:rPr>
          <w:rFonts w:ascii="Arial" w:hAnsi="Arial"/>
          <w:sz w:val="24"/>
        </w:rPr>
      </w:pPr>
      <w:r w:rsidRPr="00B865EA">
        <w:rPr>
          <w:rFonts w:ascii="Arial" w:hAnsi="Arial"/>
          <w:sz w:val="24"/>
        </w:rPr>
        <w:t>FOR RELEASE August 12, 2022</w:t>
      </w:r>
    </w:p>
    <w:p w14:paraId="48334AF2" w14:textId="77777777" w:rsidR="00B865EA" w:rsidRPr="00B865EA" w:rsidRDefault="00B865EA" w:rsidP="00B865EA">
      <w:pPr>
        <w:rPr>
          <w:rFonts w:ascii="Arial" w:hAnsi="Arial"/>
          <w:sz w:val="24"/>
        </w:rPr>
      </w:pPr>
    </w:p>
    <w:p w14:paraId="72CF140E" w14:textId="77777777" w:rsidR="00B865EA" w:rsidRPr="00B865EA" w:rsidRDefault="00B865EA" w:rsidP="00B865EA">
      <w:pPr>
        <w:rPr>
          <w:rFonts w:ascii="Arial" w:hAnsi="Arial"/>
          <w:b/>
          <w:sz w:val="24"/>
        </w:rPr>
      </w:pPr>
      <w:r w:rsidRPr="00B865EA">
        <w:rPr>
          <w:rFonts w:ascii="Arial" w:hAnsi="Arial"/>
          <w:b/>
          <w:sz w:val="24"/>
        </w:rPr>
        <w:t>News from Naval Station Everett, Washington:</w:t>
      </w:r>
    </w:p>
    <w:p w14:paraId="0D415DBE" w14:textId="77777777" w:rsidR="00B865EA" w:rsidRPr="00B865EA" w:rsidRDefault="00B865EA" w:rsidP="00B865EA">
      <w:pPr>
        <w:rPr>
          <w:rFonts w:ascii="Arial" w:hAnsi="Arial"/>
          <w:b/>
          <w:sz w:val="24"/>
        </w:rPr>
      </w:pPr>
      <w:r w:rsidRPr="00B865EA">
        <w:rPr>
          <w:rFonts w:ascii="Arial" w:hAnsi="Arial"/>
          <w:b/>
          <w:sz w:val="24"/>
        </w:rPr>
        <w:t>USS Gridley and USS Sampson Return Home from Deployment</w:t>
      </w:r>
    </w:p>
    <w:p w14:paraId="1FB5F0DB" w14:textId="77777777" w:rsidR="00B865EA" w:rsidRPr="00B865EA" w:rsidRDefault="00B865EA" w:rsidP="00B865EA">
      <w:pPr>
        <w:rPr>
          <w:rFonts w:ascii="Arial" w:hAnsi="Arial"/>
          <w:sz w:val="24"/>
        </w:rPr>
      </w:pPr>
    </w:p>
    <w:p w14:paraId="21E5C931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  <w:r w:rsidRPr="00B865EA">
        <w:rPr>
          <w:rFonts w:ascii="Arial" w:hAnsi="Arial" w:cs="Calibri"/>
          <w:szCs w:val="20"/>
        </w:rPr>
        <w:t xml:space="preserve">Two Arleigh Burke-class guided-missile destroyers, USS Gridley (DDG 101) and USS Sampson (DDG 102), returned home to Naval Station Everett August 11 after completing a seven-month deployment. Both ships departed Everett in route to U.S. 7th Fleet on Dec. 30. </w:t>
      </w:r>
    </w:p>
    <w:p w14:paraId="07642928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</w:p>
    <w:p w14:paraId="288B9A88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  <w:r w:rsidRPr="00B865EA">
        <w:rPr>
          <w:rFonts w:ascii="Arial" w:hAnsi="Arial" w:cs="Calibri"/>
          <w:szCs w:val="20"/>
        </w:rPr>
        <w:t>Gridley served with Carrier Strike Group 3 as an air defense and anti-submarine unit and as an escort for the Nimitz-class aircraft carrier USS Abraham Lincoln (CVN 72). The ship conducted operations in the South China Sea, Gulf of Oman, the United Arab Emirates, Bahrain, and Pakistan.</w:t>
      </w:r>
    </w:p>
    <w:p w14:paraId="0EB41353" w14:textId="77777777" w:rsidR="00B865EA" w:rsidRPr="00B865EA" w:rsidRDefault="00B865EA" w:rsidP="00B865EA">
      <w:pPr>
        <w:rPr>
          <w:rFonts w:ascii="Arial" w:hAnsi="Arial"/>
          <w:sz w:val="24"/>
          <w:szCs w:val="20"/>
        </w:rPr>
      </w:pPr>
    </w:p>
    <w:p w14:paraId="2D56084F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  <w:r w:rsidRPr="00B865EA">
        <w:rPr>
          <w:rFonts w:ascii="Arial" w:hAnsi="Arial" w:cs="Calibri"/>
          <w:szCs w:val="20"/>
        </w:rPr>
        <w:t xml:space="preserve">Gridley’s commanding officer Cmdr. Meghan Bodnar said, "I am tremendously proud of my Sailors and their accomplishments during this highly dynamic deployment, which featured new, demanding and often-changing mission sets. They demonstrated an awe-inspiring level of tenacity, grit and sheer talent on a daily basis and it is truly an honor and a privilege to serve with them at sea." </w:t>
      </w:r>
    </w:p>
    <w:p w14:paraId="5889782B" w14:textId="77777777" w:rsidR="00B865EA" w:rsidRPr="00B865EA" w:rsidRDefault="00B865EA" w:rsidP="00B865EA">
      <w:pPr>
        <w:rPr>
          <w:rFonts w:ascii="Arial" w:hAnsi="Arial"/>
          <w:sz w:val="24"/>
          <w:szCs w:val="20"/>
        </w:rPr>
      </w:pPr>
    </w:p>
    <w:p w14:paraId="2CD3EFAD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  <w:r w:rsidRPr="00B865EA">
        <w:rPr>
          <w:rFonts w:ascii="Arial" w:hAnsi="Arial" w:cs="Calibri"/>
          <w:szCs w:val="20"/>
        </w:rPr>
        <w:t xml:space="preserve">Sampson conducted independent operations in and around the South China Sea that included providing humanitarian aid to Tonga following tsunami damage. They also helped to recover and salvage the downed F-35C Lightning II from Nimitz-class aircraft carrier USS Carl Vinson (CVN 70). The crew participated in multiple exercises in locations such as the East China Sea and the Taiwan Strait. </w:t>
      </w:r>
    </w:p>
    <w:p w14:paraId="599E8275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</w:p>
    <w:p w14:paraId="30FFAEB4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  <w:r w:rsidRPr="00B865EA">
        <w:rPr>
          <w:rFonts w:ascii="Arial" w:hAnsi="Arial" w:cs="Calibri"/>
          <w:szCs w:val="20"/>
        </w:rPr>
        <w:t xml:space="preserve">Sampson’s commanding officer Cmdr. Mike </w:t>
      </w:r>
      <w:proofErr w:type="spellStart"/>
      <w:r w:rsidRPr="00B865EA">
        <w:rPr>
          <w:rFonts w:ascii="Arial" w:hAnsi="Arial" w:cs="Calibri"/>
          <w:szCs w:val="20"/>
        </w:rPr>
        <w:t>Bencini</w:t>
      </w:r>
      <w:proofErr w:type="spellEnd"/>
      <w:r w:rsidRPr="00B865EA">
        <w:rPr>
          <w:rFonts w:ascii="Arial" w:hAnsi="Arial" w:cs="Calibri"/>
          <w:szCs w:val="20"/>
        </w:rPr>
        <w:t xml:space="preserve"> said, “No matter the mission set on deployment, Sampson sailors epitomized America's fighting spirit, toughness, endurance, and tenacious resolve to never give up and never give in. Deployment provided readiness-strengthening opportunities for Sampson and our multiple partners throughout the Indo-Pacific region. My crew seized the opportunity to conduct missions smartly and they thrived operating alongside one another. I am humbled and inspired by them daily. All of the friends and families supporting them should be very proud of their service." </w:t>
      </w:r>
    </w:p>
    <w:p w14:paraId="5BDDEDF4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</w:p>
    <w:p w14:paraId="6BFE9D2D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  <w:r w:rsidRPr="00B865EA">
        <w:rPr>
          <w:rFonts w:ascii="Arial" w:hAnsi="Arial" w:cs="Calibri"/>
          <w:szCs w:val="20"/>
        </w:rPr>
        <w:t xml:space="preserve">For more details about each ship’s deployment, visit </w:t>
      </w:r>
      <w:hyperlink r:id="rId4" w:history="1">
        <w:r w:rsidRPr="00B865EA">
          <w:rPr>
            <w:rStyle w:val="Hyperlink"/>
            <w:rFonts w:ascii="Arial" w:hAnsi="Arial" w:cs="Calibri"/>
            <w:szCs w:val="20"/>
          </w:rPr>
          <w:t>https://cnrnw.cnic.navy.mil/Installations/NS-Everett/</w:t>
        </w:r>
      </w:hyperlink>
      <w:r w:rsidRPr="00B865EA">
        <w:rPr>
          <w:rFonts w:ascii="Arial" w:hAnsi="Arial" w:cs="Calibri"/>
          <w:color w:val="auto"/>
          <w:szCs w:val="20"/>
        </w:rPr>
        <w:t>.</w:t>
      </w:r>
      <w:r w:rsidRPr="00B865EA">
        <w:rPr>
          <w:rFonts w:ascii="Arial" w:hAnsi="Arial" w:cs="Calibri"/>
          <w:szCs w:val="20"/>
        </w:rPr>
        <w:t xml:space="preserve"> </w:t>
      </w:r>
    </w:p>
    <w:p w14:paraId="21E0CB00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</w:p>
    <w:p w14:paraId="47D87805" w14:textId="77777777" w:rsidR="00B865EA" w:rsidRPr="00B865EA" w:rsidRDefault="00B865EA" w:rsidP="00B865EA">
      <w:pPr>
        <w:pStyle w:val="PlainText"/>
        <w:rPr>
          <w:rFonts w:ascii="Arial" w:hAnsi="Arial"/>
          <w:sz w:val="24"/>
          <w:szCs w:val="20"/>
        </w:rPr>
      </w:pPr>
      <w:r w:rsidRPr="00B865EA">
        <w:rPr>
          <w:rFonts w:ascii="Arial" w:hAnsi="Arial"/>
          <w:sz w:val="24"/>
          <w:szCs w:val="20"/>
        </w:rPr>
        <w:t xml:space="preserve">USS Gridley on Facebook: </w:t>
      </w:r>
      <w:hyperlink r:id="rId5" w:history="1">
        <w:r w:rsidRPr="00B865EA">
          <w:rPr>
            <w:rStyle w:val="Hyperlink"/>
            <w:rFonts w:ascii="Arial" w:hAnsi="Arial"/>
            <w:sz w:val="24"/>
            <w:szCs w:val="20"/>
          </w:rPr>
          <w:t>https://facebook.com/gridley101/</w:t>
        </w:r>
      </w:hyperlink>
    </w:p>
    <w:p w14:paraId="56813A6C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  <w:r w:rsidRPr="00B865EA">
        <w:rPr>
          <w:rFonts w:ascii="Arial" w:hAnsi="Arial" w:cs="Calibri"/>
          <w:szCs w:val="20"/>
        </w:rPr>
        <w:t xml:space="preserve">USS Sampson on Facebook: </w:t>
      </w:r>
      <w:hyperlink r:id="rId6" w:history="1">
        <w:r w:rsidRPr="00B865EA">
          <w:rPr>
            <w:rStyle w:val="Hyperlink"/>
            <w:rFonts w:ascii="Arial" w:hAnsi="Arial" w:cs="Calibri"/>
            <w:szCs w:val="20"/>
          </w:rPr>
          <w:t>https://www.facebook.com/USSSampson</w:t>
        </w:r>
      </w:hyperlink>
    </w:p>
    <w:p w14:paraId="36AB1C93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</w:p>
    <w:p w14:paraId="5D73F6FC" w14:textId="77777777" w:rsidR="00B865EA" w:rsidRPr="00B865EA" w:rsidRDefault="00B865EA" w:rsidP="00B865EA">
      <w:pPr>
        <w:pStyle w:val="Default"/>
        <w:rPr>
          <w:rFonts w:ascii="Arial" w:hAnsi="Arial" w:cs="Calibri"/>
          <w:szCs w:val="20"/>
        </w:rPr>
      </w:pPr>
      <w:r w:rsidRPr="00B865EA">
        <w:rPr>
          <w:rFonts w:ascii="Arial" w:hAnsi="Arial" w:cs="Calibri"/>
          <w:szCs w:val="20"/>
        </w:rPr>
        <w:t>-USN-</w:t>
      </w:r>
    </w:p>
    <w:p w14:paraId="3E00B413" w14:textId="77777777" w:rsidR="00947764" w:rsidRDefault="00947764"/>
    <w:sectPr w:rsidR="0094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CB"/>
    <w:rsid w:val="000840CB"/>
    <w:rsid w:val="006A1C87"/>
    <w:rsid w:val="00947764"/>
    <w:rsid w:val="00B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005B3-01E0-41C9-B536-AA81B597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EA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5E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65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65EA"/>
    <w:rPr>
      <w:rFonts w:ascii="Consolas" w:hAnsi="Consolas" w:cs="Calibri"/>
      <w:sz w:val="21"/>
      <w:szCs w:val="21"/>
    </w:rPr>
  </w:style>
  <w:style w:type="paragraph" w:customStyle="1" w:styleId="Default">
    <w:name w:val="Default"/>
    <w:basedOn w:val="Normal"/>
    <w:rsid w:val="00B865E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SSSampson" TargetMode="External"/><Relationship Id="rId5" Type="http://schemas.openxmlformats.org/officeDocument/2006/relationships/hyperlink" Target="https://facebook.com/gridley101/" TargetMode="External"/><Relationship Id="rId4" Type="http://schemas.openxmlformats.org/officeDocument/2006/relationships/hyperlink" Target="https://cnrnw.cnic.navy.mil/Installations/NS-Everet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Johnson</dc:creator>
  <cp:keywords/>
  <dc:description/>
  <cp:lastModifiedBy>Phil Johnson</cp:lastModifiedBy>
  <cp:revision>3</cp:revision>
  <dcterms:created xsi:type="dcterms:W3CDTF">2022-08-12T19:41:00Z</dcterms:created>
  <dcterms:modified xsi:type="dcterms:W3CDTF">2022-08-12T19:42:00Z</dcterms:modified>
</cp:coreProperties>
</file>