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0AEF" w14:textId="77777777" w:rsidR="00451A6C" w:rsidRDefault="00451A6C" w:rsidP="00451A6C">
      <w:pPr>
        <w:pStyle w:val="PlainText"/>
      </w:pPr>
      <w:r>
        <w:t>FOR IMMEDIATE RELEASE</w:t>
      </w:r>
    </w:p>
    <w:p w14:paraId="6D2E63AA" w14:textId="77777777" w:rsidR="00451A6C" w:rsidRDefault="00451A6C" w:rsidP="00451A6C">
      <w:pPr>
        <w:pStyle w:val="PlainText"/>
      </w:pPr>
      <w:r>
        <w:t>RELEASE 20-097</w:t>
      </w:r>
    </w:p>
    <w:p w14:paraId="27B25FBA" w14:textId="77777777" w:rsidR="00451A6C" w:rsidRDefault="00451A6C" w:rsidP="00451A6C">
      <w:pPr>
        <w:pStyle w:val="PlainText"/>
      </w:pPr>
      <w:r>
        <w:tab/>
      </w:r>
    </w:p>
    <w:p w14:paraId="010F3CDD" w14:textId="77777777" w:rsidR="00451A6C" w:rsidRDefault="00451A6C" w:rsidP="00451A6C">
      <w:pPr>
        <w:pStyle w:val="PlainText"/>
      </w:pPr>
      <w:r>
        <w:t xml:space="preserve">Dec. 23, 2020 </w:t>
      </w:r>
    </w:p>
    <w:p w14:paraId="409E990A" w14:textId="77777777" w:rsidR="00451A6C" w:rsidRDefault="00451A6C" w:rsidP="00451A6C">
      <w:pPr>
        <w:pStyle w:val="PlainText"/>
      </w:pPr>
    </w:p>
    <w:p w14:paraId="1F61FBAA" w14:textId="77777777" w:rsidR="00451A6C" w:rsidRDefault="00451A6C" w:rsidP="00451A6C">
      <w:pPr>
        <w:pStyle w:val="PlainText"/>
      </w:pPr>
      <w:r>
        <w:t>Navy Begins Noise Monitoring Initiative at NAS Whidbey Island</w:t>
      </w:r>
    </w:p>
    <w:p w14:paraId="0D005E56" w14:textId="77777777" w:rsidR="00451A6C" w:rsidRDefault="00451A6C" w:rsidP="00451A6C">
      <w:pPr>
        <w:pStyle w:val="PlainText"/>
      </w:pPr>
    </w:p>
    <w:p w14:paraId="622FB7D9" w14:textId="77777777" w:rsidR="00451A6C" w:rsidRDefault="00451A6C" w:rsidP="00451A6C">
      <w:pPr>
        <w:pStyle w:val="PlainText"/>
      </w:pPr>
      <w:r>
        <w:t>NAVAL AIR STATION WHIDBEY ISLAND, Wash. - The Navy completed its first week</w:t>
      </w:r>
    </w:p>
    <w:p w14:paraId="5BACD8EC" w14:textId="77777777" w:rsidR="00451A6C" w:rsidRDefault="00451A6C" w:rsidP="00451A6C">
      <w:pPr>
        <w:pStyle w:val="PlainText"/>
      </w:pPr>
      <w:r>
        <w:t>of real-time sound monitoring at Naval Air Station (NAS) Whidbey Island as</w:t>
      </w:r>
    </w:p>
    <w:p w14:paraId="110AAE74" w14:textId="77777777" w:rsidR="00451A6C" w:rsidRDefault="00451A6C" w:rsidP="00451A6C">
      <w:pPr>
        <w:pStyle w:val="PlainText"/>
      </w:pPr>
      <w:r>
        <w:t>directed by the National Defense Authorization Act (NDAA) for Fiscal Year</w:t>
      </w:r>
    </w:p>
    <w:p w14:paraId="61D34E03" w14:textId="77777777" w:rsidR="00451A6C" w:rsidRDefault="00451A6C" w:rsidP="00451A6C">
      <w:pPr>
        <w:pStyle w:val="PlainText"/>
      </w:pPr>
      <w:r>
        <w:t xml:space="preserve">2020 (FY20).  </w:t>
      </w:r>
    </w:p>
    <w:p w14:paraId="0264B9F0" w14:textId="77777777" w:rsidR="00451A6C" w:rsidRDefault="00451A6C" w:rsidP="00451A6C">
      <w:pPr>
        <w:pStyle w:val="PlainText"/>
      </w:pPr>
    </w:p>
    <w:p w14:paraId="6D3DCE6D" w14:textId="77777777" w:rsidR="00451A6C" w:rsidRDefault="00451A6C" w:rsidP="00451A6C">
      <w:pPr>
        <w:pStyle w:val="PlainText"/>
      </w:pPr>
      <w:r>
        <w:t>Flight activity was monitored at 11 sites in proximity to Ault Field and</w:t>
      </w:r>
    </w:p>
    <w:p w14:paraId="77252C2D" w14:textId="77777777" w:rsidR="00451A6C" w:rsidRDefault="00451A6C" w:rsidP="00451A6C">
      <w:pPr>
        <w:pStyle w:val="PlainText"/>
      </w:pPr>
      <w:r>
        <w:t>Outlying Landing Field (OLF) Coupeville for seven consecutive days from</w:t>
      </w:r>
    </w:p>
    <w:p w14:paraId="681C9F93" w14:textId="77777777" w:rsidR="00451A6C" w:rsidRDefault="00451A6C" w:rsidP="00451A6C">
      <w:pPr>
        <w:pStyle w:val="PlainText"/>
      </w:pPr>
      <w:r>
        <w:t>Sunday, December 13 through Saturday, December 19.  Data also continues to</w:t>
      </w:r>
    </w:p>
    <w:p w14:paraId="2D22B387" w14:textId="77777777" w:rsidR="00451A6C" w:rsidRDefault="00451A6C" w:rsidP="00451A6C">
      <w:pPr>
        <w:pStyle w:val="PlainText"/>
      </w:pPr>
      <w:r>
        <w:t xml:space="preserve">be collected in the Olympic National Park at a twelfth site. </w:t>
      </w:r>
    </w:p>
    <w:p w14:paraId="274E15D1" w14:textId="77777777" w:rsidR="00451A6C" w:rsidRDefault="00451A6C" w:rsidP="00451A6C">
      <w:pPr>
        <w:pStyle w:val="PlainText"/>
      </w:pPr>
    </w:p>
    <w:p w14:paraId="79A7A93F" w14:textId="77777777" w:rsidR="00451A6C" w:rsidRDefault="00451A6C" w:rsidP="00451A6C">
      <w:pPr>
        <w:pStyle w:val="PlainText"/>
      </w:pPr>
      <w:r>
        <w:t>The week of monitoring included a range of typical flight activity,</w:t>
      </w:r>
    </w:p>
    <w:p w14:paraId="3014CA2D" w14:textId="77777777" w:rsidR="00451A6C" w:rsidRDefault="00451A6C" w:rsidP="00451A6C">
      <w:pPr>
        <w:pStyle w:val="PlainText"/>
      </w:pPr>
      <w:r>
        <w:t>including four days of high activity levels, a moderate-level day, and</w:t>
      </w:r>
    </w:p>
    <w:p w14:paraId="289CF698" w14:textId="77777777" w:rsidR="00451A6C" w:rsidRDefault="00451A6C" w:rsidP="00451A6C">
      <w:pPr>
        <w:pStyle w:val="PlainText"/>
      </w:pPr>
      <w:r>
        <w:t>low-level flight activity on the weekends.</w:t>
      </w:r>
    </w:p>
    <w:p w14:paraId="28ACDB52" w14:textId="77777777" w:rsidR="00451A6C" w:rsidRDefault="00451A6C" w:rsidP="00451A6C">
      <w:pPr>
        <w:pStyle w:val="PlainText"/>
      </w:pPr>
    </w:p>
    <w:p w14:paraId="0A6691D0" w14:textId="77777777" w:rsidR="00451A6C" w:rsidRDefault="00451A6C" w:rsidP="00451A6C">
      <w:pPr>
        <w:pStyle w:val="PlainText"/>
      </w:pPr>
      <w:r>
        <w:t>The information will be available to the public once the yearlong monitoring</w:t>
      </w:r>
    </w:p>
    <w:p w14:paraId="1BF494CF" w14:textId="77777777" w:rsidR="00451A6C" w:rsidRDefault="00451A6C" w:rsidP="00451A6C">
      <w:pPr>
        <w:pStyle w:val="PlainText"/>
      </w:pPr>
      <w:r>
        <w:t xml:space="preserve">effort is complete and the Navy has submitted the final report. </w:t>
      </w:r>
    </w:p>
    <w:p w14:paraId="62961CB7" w14:textId="67DE47EE" w:rsidR="00947764" w:rsidRDefault="00947764"/>
    <w:p w14:paraId="557A6F85" w14:textId="77777777" w:rsidR="00451A6C" w:rsidRDefault="00451A6C"/>
    <w:sectPr w:rsidR="0045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5"/>
    <w:rsid w:val="00451A6C"/>
    <w:rsid w:val="006A1C87"/>
    <w:rsid w:val="00947764"/>
    <w:rsid w:val="00D8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7E2D"/>
  <w15:chartTrackingRefBased/>
  <w15:docId w15:val="{2735E345-70EE-497D-B170-FA701186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51A6C"/>
    <w:rPr>
      <w:rFonts w:ascii="Arial" w:eastAsia="Times New Roman" w:hAnsi="Arial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A6C"/>
    <w:rPr>
      <w:rFonts w:ascii="Arial" w:eastAsia="Times New Roman" w:hAnsi="Arial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Johnson</dc:creator>
  <cp:keywords/>
  <dc:description/>
  <cp:lastModifiedBy>Phil Johnson</cp:lastModifiedBy>
  <cp:revision>2</cp:revision>
  <dcterms:created xsi:type="dcterms:W3CDTF">2020-12-23T03:01:00Z</dcterms:created>
  <dcterms:modified xsi:type="dcterms:W3CDTF">2020-12-23T03:02:00Z</dcterms:modified>
</cp:coreProperties>
</file>